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99" w:rsidRDefault="00204941" w:rsidP="00DD5E9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204941">
        <w:rPr>
          <w:rFonts w:eastAsia="Times New Roman" w:cstheme="minorHAnsi"/>
          <w:noProof/>
          <w:sz w:val="24"/>
          <w:szCs w:val="24"/>
          <w:lang w:eastAsia="en-IE"/>
        </w:rPr>
        <w:drawing>
          <wp:inline distT="0" distB="0" distL="0" distR="0">
            <wp:extent cx="904007" cy="1242060"/>
            <wp:effectExtent l="0" t="0" r="0" b="0"/>
            <wp:docPr id="1" name="Picture 1" descr="C:\Users\jdeane\Desktop\School 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ane\Desktop\School Cres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00" cy="125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E99" w:rsidRPr="00431C04" w:rsidRDefault="00FF6A83" w:rsidP="00DD5E99">
      <w:pPr>
        <w:spacing w:after="0" w:line="240" w:lineRule="auto"/>
        <w:jc w:val="center"/>
        <w:rPr>
          <w:rFonts w:eastAsia="Times New Roman" w:cstheme="minorHAnsi"/>
          <w:b/>
          <w:color w:val="C00000"/>
          <w:sz w:val="28"/>
          <w:szCs w:val="28"/>
        </w:rPr>
      </w:pPr>
      <w:r w:rsidRPr="00431C04">
        <w:rPr>
          <w:rFonts w:eastAsia="Times New Roman" w:cstheme="minorHAnsi"/>
          <w:b/>
          <w:color w:val="C00000"/>
          <w:sz w:val="28"/>
          <w:szCs w:val="28"/>
        </w:rPr>
        <w:t>ADVERTISEMENT PROGRAMME CO-ORDINATOR AP II LEVEL</w:t>
      </w:r>
    </w:p>
    <w:p w:rsidR="00DD5E99" w:rsidRPr="00431C04" w:rsidRDefault="00DD5E99" w:rsidP="00DD5E99">
      <w:pPr>
        <w:spacing w:after="0" w:line="240" w:lineRule="auto"/>
        <w:jc w:val="center"/>
        <w:rPr>
          <w:rFonts w:eastAsia="Times New Roman" w:cstheme="minorHAnsi"/>
          <w:b/>
          <w:color w:val="C00000"/>
          <w:sz w:val="24"/>
          <w:szCs w:val="24"/>
        </w:rPr>
      </w:pPr>
    </w:p>
    <w:p w:rsidR="00DD5E99" w:rsidRPr="00431C04" w:rsidRDefault="00DD5E99" w:rsidP="003F690A">
      <w:pPr>
        <w:spacing w:after="0" w:line="240" w:lineRule="auto"/>
        <w:rPr>
          <w:rFonts w:eastAsia="Times New Roman" w:cstheme="minorHAnsi"/>
          <w:color w:val="C00000"/>
          <w:sz w:val="24"/>
          <w:szCs w:val="24"/>
        </w:rPr>
      </w:pPr>
    </w:p>
    <w:p w:rsidR="00DD5E99" w:rsidRPr="00431C04" w:rsidRDefault="00FF6A83" w:rsidP="00DD5E99">
      <w:pPr>
        <w:spacing w:after="0" w:line="240" w:lineRule="auto"/>
        <w:jc w:val="center"/>
        <w:rPr>
          <w:rFonts w:eastAsia="Times New Roman" w:cstheme="minorHAnsi"/>
          <w:b/>
          <w:color w:val="C00000"/>
          <w:sz w:val="28"/>
          <w:szCs w:val="28"/>
        </w:rPr>
      </w:pPr>
      <w:r w:rsidRPr="00431C04">
        <w:rPr>
          <w:rFonts w:eastAsia="Times New Roman" w:cstheme="minorHAnsi"/>
          <w:b/>
          <w:color w:val="C00000"/>
          <w:sz w:val="28"/>
          <w:szCs w:val="28"/>
        </w:rPr>
        <w:t>SCHOOL NAME</w:t>
      </w:r>
    </w:p>
    <w:p w:rsidR="00DD5E99" w:rsidRPr="00D91184" w:rsidRDefault="00DD5E99" w:rsidP="00DD5E99">
      <w:pPr>
        <w:spacing w:after="0" w:line="240" w:lineRule="auto"/>
        <w:jc w:val="center"/>
        <w:rPr>
          <w:rFonts w:eastAsia="Times New Roman" w:cstheme="minorHAnsi"/>
          <w:b/>
          <w:color w:val="0000CC"/>
          <w:sz w:val="24"/>
          <w:szCs w:val="24"/>
        </w:rPr>
      </w:pPr>
    </w:p>
    <w:p w:rsidR="00DD5E99" w:rsidRPr="00431C04" w:rsidRDefault="00DD5E99" w:rsidP="00DD5E99">
      <w:pPr>
        <w:spacing w:after="0" w:line="240" w:lineRule="auto"/>
        <w:jc w:val="center"/>
        <w:rPr>
          <w:rFonts w:eastAsia="Times New Roman" w:cstheme="minorHAnsi"/>
          <w:b/>
          <w:color w:val="0031CC"/>
          <w:sz w:val="28"/>
          <w:szCs w:val="28"/>
        </w:rPr>
      </w:pPr>
      <w:r w:rsidRPr="00431C04">
        <w:rPr>
          <w:rFonts w:eastAsia="Times New Roman" w:cstheme="minorHAnsi"/>
          <w:b/>
          <w:color w:val="0031CC"/>
          <w:sz w:val="28"/>
          <w:szCs w:val="28"/>
        </w:rPr>
        <w:t xml:space="preserve">Programme Co-ordinator </w:t>
      </w:r>
    </w:p>
    <w:p w:rsidR="00DD5E99" w:rsidRPr="00431C04" w:rsidRDefault="00DD5E99" w:rsidP="00DD5E99">
      <w:pPr>
        <w:spacing w:after="0" w:line="240" w:lineRule="auto"/>
        <w:jc w:val="center"/>
        <w:rPr>
          <w:rFonts w:eastAsia="Times New Roman" w:cstheme="minorHAnsi"/>
          <w:b/>
          <w:color w:val="0031CC"/>
          <w:sz w:val="28"/>
          <w:szCs w:val="28"/>
        </w:rPr>
      </w:pPr>
      <w:r w:rsidRPr="00431C04">
        <w:rPr>
          <w:rFonts w:eastAsia="Times New Roman" w:cstheme="minorHAnsi"/>
          <w:b/>
          <w:color w:val="0031CC"/>
          <w:sz w:val="28"/>
          <w:szCs w:val="28"/>
        </w:rPr>
        <w:t>Level: Assistant Principal II</w:t>
      </w:r>
    </w:p>
    <w:p w:rsidR="00DD5E99" w:rsidRPr="00431C04" w:rsidRDefault="00DD5E99" w:rsidP="00DD5E99">
      <w:pPr>
        <w:spacing w:after="0" w:line="240" w:lineRule="auto"/>
        <w:jc w:val="center"/>
        <w:rPr>
          <w:rFonts w:eastAsia="Times New Roman" w:cstheme="minorHAnsi"/>
          <w:b/>
          <w:color w:val="0031CC"/>
          <w:sz w:val="24"/>
          <w:szCs w:val="24"/>
        </w:rPr>
      </w:pPr>
    </w:p>
    <w:p w:rsidR="003F690A" w:rsidRDefault="00DD5E99" w:rsidP="00FC07CB">
      <w:pPr>
        <w:spacing w:after="0" w:line="240" w:lineRule="auto"/>
        <w:jc w:val="center"/>
        <w:rPr>
          <w:rFonts w:eastAsia="Times New Roman" w:cstheme="minorHAnsi"/>
          <w:color w:val="0031CC"/>
          <w:sz w:val="24"/>
          <w:szCs w:val="24"/>
        </w:rPr>
      </w:pPr>
      <w:r w:rsidRPr="00431C04">
        <w:rPr>
          <w:rFonts w:eastAsia="Times New Roman" w:cstheme="minorHAnsi"/>
          <w:color w:val="0031CC"/>
          <w:sz w:val="24"/>
          <w:szCs w:val="24"/>
        </w:rPr>
        <w:t>Applications are invited from eligible teachers for the post of Programme Co-ordinator in this school.</w:t>
      </w:r>
    </w:p>
    <w:p w:rsidR="00DD5E99" w:rsidRPr="00431C04" w:rsidRDefault="00DD5E99" w:rsidP="00DD5E99">
      <w:pPr>
        <w:spacing w:after="0" w:line="240" w:lineRule="auto"/>
        <w:rPr>
          <w:rFonts w:eastAsia="Times New Roman" w:cstheme="minorHAnsi"/>
          <w:color w:val="0031CC"/>
          <w:sz w:val="24"/>
          <w:szCs w:val="24"/>
        </w:rPr>
      </w:pPr>
    </w:p>
    <w:p w:rsidR="00DD5E99" w:rsidRPr="00431C04" w:rsidRDefault="00DD5E99" w:rsidP="00FC07CB">
      <w:pPr>
        <w:spacing w:after="0" w:line="240" w:lineRule="auto"/>
        <w:jc w:val="center"/>
        <w:rPr>
          <w:rFonts w:eastAsia="Times New Roman" w:cstheme="minorHAnsi"/>
          <w:i/>
          <w:color w:val="0031CC"/>
          <w:sz w:val="24"/>
          <w:szCs w:val="24"/>
        </w:rPr>
      </w:pPr>
      <w:r w:rsidRPr="00431C04">
        <w:rPr>
          <w:rFonts w:eastAsia="Times New Roman" w:cstheme="minorHAnsi"/>
          <w:color w:val="0031CC"/>
          <w:sz w:val="24"/>
          <w:szCs w:val="24"/>
        </w:rPr>
        <w:t>This position is a post of overall Programme Co-ordinator for the following Programmes:</w:t>
      </w:r>
    </w:p>
    <w:p w:rsidR="00DD5E99" w:rsidRPr="00431C04" w:rsidRDefault="00DD5E99" w:rsidP="00FC07CB">
      <w:pPr>
        <w:numPr>
          <w:ilvl w:val="0"/>
          <w:numId w:val="1"/>
        </w:numPr>
        <w:spacing w:after="0" w:line="240" w:lineRule="auto"/>
        <w:ind w:left="1985"/>
        <w:rPr>
          <w:rFonts w:eastAsia="Times New Roman" w:cstheme="minorHAnsi"/>
          <w:i/>
          <w:color w:val="0031CC"/>
          <w:sz w:val="24"/>
          <w:szCs w:val="24"/>
        </w:rPr>
      </w:pPr>
      <w:r w:rsidRPr="00431C04">
        <w:rPr>
          <w:rFonts w:eastAsia="Times New Roman" w:cstheme="minorHAnsi"/>
          <w:color w:val="0031CC"/>
          <w:sz w:val="24"/>
          <w:szCs w:val="24"/>
        </w:rPr>
        <w:t xml:space="preserve">Transition Year </w:t>
      </w:r>
      <w:r w:rsidR="000317DC">
        <w:rPr>
          <w:rFonts w:eastAsia="Times New Roman" w:cstheme="minorHAnsi"/>
          <w:i/>
          <w:color w:val="0031CC"/>
          <w:sz w:val="24"/>
          <w:szCs w:val="24"/>
        </w:rPr>
        <w:t>39</w:t>
      </w:r>
    </w:p>
    <w:p w:rsidR="00DD5E99" w:rsidRPr="00431C04" w:rsidRDefault="00DD5E99" w:rsidP="00FC07CB">
      <w:pPr>
        <w:numPr>
          <w:ilvl w:val="0"/>
          <w:numId w:val="1"/>
        </w:numPr>
        <w:spacing w:after="0" w:line="240" w:lineRule="auto"/>
        <w:ind w:left="1985"/>
        <w:rPr>
          <w:rFonts w:eastAsia="Times New Roman" w:cstheme="minorHAnsi"/>
          <w:color w:val="0031CC"/>
          <w:sz w:val="24"/>
          <w:szCs w:val="24"/>
        </w:rPr>
      </w:pPr>
      <w:r w:rsidRPr="00431C04">
        <w:rPr>
          <w:rFonts w:eastAsia="Times New Roman" w:cstheme="minorHAnsi"/>
          <w:color w:val="0031CC"/>
          <w:sz w:val="24"/>
          <w:szCs w:val="24"/>
        </w:rPr>
        <w:t xml:space="preserve">Leaving Certificate Applied </w:t>
      </w:r>
      <w:r w:rsidR="000317DC">
        <w:rPr>
          <w:rFonts w:eastAsia="Times New Roman" w:cstheme="minorHAnsi"/>
          <w:i/>
          <w:color w:val="0031CC"/>
          <w:sz w:val="24"/>
          <w:szCs w:val="24"/>
        </w:rPr>
        <w:t>N/A</w:t>
      </w:r>
    </w:p>
    <w:p w:rsidR="00DD5E99" w:rsidRPr="00431C04" w:rsidRDefault="00DD5E99" w:rsidP="00FC07CB">
      <w:pPr>
        <w:numPr>
          <w:ilvl w:val="0"/>
          <w:numId w:val="1"/>
        </w:numPr>
        <w:spacing w:after="0" w:line="240" w:lineRule="auto"/>
        <w:ind w:left="1985"/>
        <w:rPr>
          <w:rFonts w:eastAsia="Times New Roman" w:cstheme="minorHAnsi"/>
          <w:i/>
          <w:color w:val="0031CC"/>
          <w:sz w:val="24"/>
          <w:szCs w:val="24"/>
        </w:rPr>
      </w:pPr>
      <w:r w:rsidRPr="00431C04">
        <w:rPr>
          <w:rFonts w:eastAsia="Times New Roman" w:cstheme="minorHAnsi"/>
          <w:color w:val="0031CC"/>
          <w:sz w:val="24"/>
          <w:szCs w:val="24"/>
        </w:rPr>
        <w:t xml:space="preserve">Leaving Certificate Vocational </w:t>
      </w:r>
      <w:r w:rsidR="00204941">
        <w:rPr>
          <w:rFonts w:eastAsia="Times New Roman" w:cstheme="minorHAnsi"/>
          <w:i/>
          <w:color w:val="0031CC"/>
          <w:sz w:val="24"/>
          <w:szCs w:val="24"/>
        </w:rPr>
        <w:t>33</w:t>
      </w:r>
    </w:p>
    <w:p w:rsidR="00DD5E99" w:rsidRPr="00431C04" w:rsidRDefault="00DD5E99" w:rsidP="00FC07CB">
      <w:pPr>
        <w:numPr>
          <w:ilvl w:val="0"/>
          <w:numId w:val="1"/>
        </w:numPr>
        <w:spacing w:after="0" w:line="240" w:lineRule="auto"/>
        <w:ind w:left="1985"/>
        <w:rPr>
          <w:rFonts w:eastAsia="Times New Roman" w:cstheme="minorHAnsi"/>
          <w:i/>
          <w:color w:val="0031CC"/>
          <w:sz w:val="24"/>
          <w:szCs w:val="24"/>
        </w:rPr>
      </w:pPr>
      <w:r w:rsidRPr="00431C04">
        <w:rPr>
          <w:rFonts w:eastAsia="Times New Roman" w:cstheme="minorHAnsi"/>
          <w:color w:val="0031CC"/>
          <w:sz w:val="24"/>
          <w:szCs w:val="24"/>
        </w:rPr>
        <w:t xml:space="preserve">Junior Certificate Schools Programme </w:t>
      </w:r>
      <w:r w:rsidR="000317DC">
        <w:rPr>
          <w:rFonts w:eastAsia="Times New Roman" w:cstheme="minorHAnsi"/>
          <w:i/>
          <w:color w:val="0031CC"/>
          <w:sz w:val="24"/>
          <w:szCs w:val="24"/>
        </w:rPr>
        <w:t>N/A</w:t>
      </w:r>
      <w:r w:rsidRPr="00431C04">
        <w:rPr>
          <w:rFonts w:eastAsia="Times New Roman" w:cstheme="minorHAnsi"/>
          <w:i/>
          <w:color w:val="0031CC"/>
          <w:sz w:val="24"/>
          <w:szCs w:val="24"/>
        </w:rPr>
        <w:t xml:space="preserve"> </w:t>
      </w:r>
    </w:p>
    <w:p w:rsidR="00DD5E99" w:rsidRPr="00431C04" w:rsidRDefault="00DD5E99" w:rsidP="00DD5E99">
      <w:pPr>
        <w:spacing w:after="0" w:line="240" w:lineRule="auto"/>
        <w:rPr>
          <w:rFonts w:eastAsia="Times New Roman" w:cstheme="minorHAnsi"/>
          <w:i/>
          <w:color w:val="0031CC"/>
          <w:sz w:val="24"/>
          <w:szCs w:val="24"/>
        </w:rPr>
      </w:pPr>
    </w:p>
    <w:p w:rsidR="00DD5E99" w:rsidRPr="00431C04" w:rsidRDefault="00DD5E99" w:rsidP="00FC07CB">
      <w:pPr>
        <w:spacing w:after="0" w:line="240" w:lineRule="auto"/>
        <w:jc w:val="center"/>
        <w:rPr>
          <w:rFonts w:eastAsia="Times New Roman" w:cstheme="minorHAnsi"/>
          <w:i/>
          <w:color w:val="0031CC"/>
          <w:sz w:val="24"/>
          <w:szCs w:val="24"/>
        </w:rPr>
      </w:pPr>
      <w:r w:rsidRPr="00431C04">
        <w:rPr>
          <w:rFonts w:eastAsia="Times New Roman" w:cstheme="minorHAnsi"/>
          <w:i/>
          <w:color w:val="0031CC"/>
          <w:sz w:val="24"/>
          <w:szCs w:val="24"/>
        </w:rPr>
        <w:t>The pupil numbers listed are as enrolled in the respective programmes on 30 September in the previous school year.</w:t>
      </w:r>
    </w:p>
    <w:p w:rsidR="00DD5E99" w:rsidRPr="00431C04" w:rsidRDefault="00DD5E99" w:rsidP="00FC07CB">
      <w:pPr>
        <w:spacing w:after="0" w:line="240" w:lineRule="auto"/>
        <w:jc w:val="center"/>
        <w:rPr>
          <w:rFonts w:eastAsia="Times New Roman" w:cstheme="minorHAnsi"/>
          <w:color w:val="0031CC"/>
          <w:sz w:val="24"/>
          <w:szCs w:val="24"/>
        </w:rPr>
      </w:pPr>
    </w:p>
    <w:p w:rsidR="00DD5E99" w:rsidRPr="00431C04" w:rsidRDefault="00DD5E99" w:rsidP="00FC07CB">
      <w:pPr>
        <w:spacing w:after="0" w:line="240" w:lineRule="auto"/>
        <w:jc w:val="center"/>
        <w:rPr>
          <w:rFonts w:eastAsia="Times New Roman" w:cstheme="minorHAnsi"/>
          <w:color w:val="0031CC"/>
          <w:sz w:val="24"/>
          <w:szCs w:val="24"/>
        </w:rPr>
      </w:pPr>
      <w:r w:rsidRPr="00431C04">
        <w:rPr>
          <w:rFonts w:eastAsia="Times New Roman" w:cstheme="minorHAnsi"/>
          <w:color w:val="0031CC"/>
          <w:sz w:val="24"/>
          <w:szCs w:val="24"/>
        </w:rPr>
        <w:t>The roles and responsibilities of the post will be based on the leadership and management needs and priorities of</w:t>
      </w:r>
      <w:r w:rsidR="008807CA">
        <w:rPr>
          <w:rFonts w:eastAsia="Times New Roman" w:cstheme="minorHAnsi"/>
          <w:color w:val="0031CC"/>
          <w:sz w:val="24"/>
          <w:szCs w:val="24"/>
        </w:rPr>
        <w:t xml:space="preserve"> the school and the appointee will become </w:t>
      </w:r>
      <w:r w:rsidR="006605ED">
        <w:rPr>
          <w:rFonts w:eastAsia="Times New Roman" w:cstheme="minorHAnsi"/>
          <w:color w:val="0031CC"/>
          <w:sz w:val="24"/>
          <w:szCs w:val="24"/>
        </w:rPr>
        <w:t>part</w:t>
      </w:r>
      <w:r w:rsidR="008807CA">
        <w:rPr>
          <w:rFonts w:eastAsia="Times New Roman" w:cstheme="minorHAnsi"/>
          <w:color w:val="0031CC"/>
          <w:sz w:val="24"/>
          <w:szCs w:val="24"/>
        </w:rPr>
        <w:t xml:space="preserve"> of the leadership and management team.</w:t>
      </w:r>
    </w:p>
    <w:p w:rsidR="00DD5E99" w:rsidRPr="00431C04" w:rsidRDefault="00DD5E99" w:rsidP="00FC07CB">
      <w:pPr>
        <w:spacing w:after="0" w:line="240" w:lineRule="auto"/>
        <w:jc w:val="center"/>
        <w:rPr>
          <w:rFonts w:eastAsia="Times New Roman" w:cstheme="minorHAnsi"/>
          <w:color w:val="0031CC"/>
          <w:sz w:val="24"/>
          <w:szCs w:val="24"/>
        </w:rPr>
      </w:pPr>
    </w:p>
    <w:p w:rsidR="00DD5E99" w:rsidRPr="00431C04" w:rsidRDefault="00DD5E99" w:rsidP="00FC07CB">
      <w:pPr>
        <w:spacing w:after="0" w:line="240" w:lineRule="auto"/>
        <w:jc w:val="center"/>
        <w:rPr>
          <w:rFonts w:eastAsia="Times New Roman" w:cstheme="minorHAnsi"/>
          <w:color w:val="0031CC"/>
          <w:sz w:val="24"/>
          <w:szCs w:val="24"/>
        </w:rPr>
      </w:pPr>
      <w:r w:rsidRPr="00431C04">
        <w:rPr>
          <w:rFonts w:eastAsia="Times New Roman" w:cstheme="minorHAnsi"/>
          <w:color w:val="0031CC"/>
          <w:sz w:val="24"/>
          <w:szCs w:val="24"/>
        </w:rPr>
        <w:t xml:space="preserve">The Post is remunerated at the level of Assistant Principal </w:t>
      </w:r>
      <w:r w:rsidR="00A2630A" w:rsidRPr="00431C04">
        <w:rPr>
          <w:rFonts w:eastAsia="Times New Roman" w:cstheme="minorHAnsi"/>
          <w:color w:val="0031CC"/>
          <w:sz w:val="24"/>
          <w:szCs w:val="24"/>
        </w:rPr>
        <w:t>II</w:t>
      </w:r>
      <w:r w:rsidRPr="00431C04">
        <w:rPr>
          <w:rFonts w:eastAsia="Times New Roman" w:cstheme="minorHAnsi"/>
          <w:color w:val="0031CC"/>
          <w:sz w:val="24"/>
          <w:szCs w:val="24"/>
        </w:rPr>
        <w:t xml:space="preserve"> post of responsibility grade</w:t>
      </w:r>
      <w:r w:rsidR="00204941">
        <w:rPr>
          <w:rFonts w:eastAsia="Times New Roman" w:cstheme="minorHAnsi"/>
          <w:color w:val="0031CC"/>
          <w:sz w:val="24"/>
          <w:szCs w:val="24"/>
        </w:rPr>
        <w:t xml:space="preserve"> and carries a reduction of 3</w:t>
      </w:r>
      <w:r w:rsidRPr="00431C04">
        <w:rPr>
          <w:rFonts w:eastAsia="Times New Roman" w:cstheme="minorHAnsi"/>
          <w:color w:val="0031CC"/>
          <w:sz w:val="24"/>
          <w:szCs w:val="24"/>
        </w:rPr>
        <w:t xml:space="preserve"> teaching hours as per the terms of Circular Letter </w:t>
      </w:r>
      <w:r w:rsidR="00A2630A" w:rsidRPr="00431C04">
        <w:rPr>
          <w:rFonts w:eastAsia="Times New Roman" w:cstheme="minorHAnsi"/>
          <w:color w:val="0031CC"/>
          <w:sz w:val="24"/>
          <w:szCs w:val="24"/>
        </w:rPr>
        <w:t>0003</w:t>
      </w:r>
      <w:r w:rsidRPr="00431C04">
        <w:rPr>
          <w:rFonts w:eastAsia="Times New Roman" w:cstheme="minorHAnsi"/>
          <w:color w:val="0031CC"/>
          <w:sz w:val="24"/>
          <w:szCs w:val="24"/>
        </w:rPr>
        <w:t>/2018.</w:t>
      </w:r>
    </w:p>
    <w:p w:rsidR="00DD5E99" w:rsidRPr="00431C04" w:rsidRDefault="00DD5E99" w:rsidP="00DD5E99">
      <w:pPr>
        <w:spacing w:after="0" w:line="240" w:lineRule="auto"/>
        <w:rPr>
          <w:rFonts w:eastAsia="Times New Roman" w:cstheme="minorHAnsi"/>
          <w:color w:val="0031CC"/>
          <w:sz w:val="24"/>
          <w:szCs w:val="24"/>
        </w:rPr>
      </w:pPr>
    </w:p>
    <w:p w:rsidR="00DD5E99" w:rsidRPr="00431C04" w:rsidRDefault="00DD5E99" w:rsidP="00DD5E99">
      <w:pPr>
        <w:spacing w:after="200" w:line="276" w:lineRule="auto"/>
        <w:jc w:val="center"/>
        <w:rPr>
          <w:rFonts w:eastAsia="Times New Roman" w:cstheme="minorHAnsi"/>
          <w:bCs/>
          <w:color w:val="0031CC"/>
          <w:sz w:val="24"/>
          <w:szCs w:val="24"/>
        </w:rPr>
      </w:pPr>
      <w:r w:rsidRPr="00431C04">
        <w:rPr>
          <w:rFonts w:eastAsia="Times New Roman" w:cstheme="minorHAnsi"/>
          <w:color w:val="0031CC"/>
          <w:sz w:val="24"/>
          <w:szCs w:val="24"/>
        </w:rPr>
        <w:t xml:space="preserve">To be eligible for appointment, </w:t>
      </w:r>
      <w:r w:rsidRPr="00431C04">
        <w:rPr>
          <w:rFonts w:eastAsia="Times New Roman" w:cstheme="minorHAnsi"/>
          <w:bCs/>
          <w:color w:val="0031CC"/>
          <w:sz w:val="24"/>
          <w:szCs w:val="24"/>
        </w:rPr>
        <w:t xml:space="preserve">applicants must be fully registered for voluntary schools and have a minimum of 1 years teaching service recognised by DES for incremental credit purposes. </w:t>
      </w:r>
      <w:r w:rsidRPr="00431C04">
        <w:rPr>
          <w:rFonts w:ascii="Calibri" w:hAnsi="Calibri" w:cs="TimesNewRomanPSMT"/>
          <w:color w:val="0031CC"/>
          <w:sz w:val="24"/>
          <w:szCs w:val="24"/>
          <w:lang w:eastAsia="en-IE"/>
        </w:rPr>
        <w:t>Where it is not obvious that the applicant has the required teaching service the applicant must provide a statement of service from the DES as evidence of incremental service.</w:t>
      </w:r>
    </w:p>
    <w:p w:rsidR="00DD5E99" w:rsidRDefault="00DD5E99" w:rsidP="00DD5E99">
      <w:pPr>
        <w:spacing w:after="200" w:line="276" w:lineRule="auto"/>
        <w:jc w:val="center"/>
        <w:rPr>
          <w:rFonts w:eastAsia="Times New Roman" w:cstheme="minorHAnsi"/>
          <w:bCs/>
          <w:color w:val="0031CC"/>
          <w:sz w:val="24"/>
          <w:szCs w:val="24"/>
        </w:rPr>
      </w:pPr>
      <w:r w:rsidRPr="00431C04">
        <w:rPr>
          <w:rFonts w:eastAsia="Times New Roman" w:cstheme="minorHAnsi"/>
          <w:bCs/>
          <w:color w:val="0031CC"/>
          <w:sz w:val="24"/>
          <w:szCs w:val="24"/>
        </w:rPr>
        <w:t>Applicants must use the application form available</w:t>
      </w:r>
      <w:r w:rsidR="007A549A" w:rsidRPr="00431C04">
        <w:rPr>
          <w:rFonts w:eastAsia="Times New Roman" w:cstheme="minorHAnsi"/>
          <w:bCs/>
          <w:color w:val="0031CC"/>
          <w:sz w:val="24"/>
          <w:szCs w:val="24"/>
        </w:rPr>
        <w:t xml:space="preserve"> from </w:t>
      </w:r>
      <w:r w:rsidR="00736816">
        <w:rPr>
          <w:rFonts w:eastAsia="Times New Roman" w:cstheme="minorHAnsi"/>
          <w:bCs/>
          <w:color w:val="0031CC"/>
          <w:sz w:val="24"/>
          <w:szCs w:val="24"/>
        </w:rPr>
        <w:t>the school website under the GENERAL INFORMATION &gt; APPLICATION</w:t>
      </w:r>
    </w:p>
    <w:p w:rsidR="00736816" w:rsidRPr="00431C04" w:rsidRDefault="00736816" w:rsidP="00DD5E99">
      <w:pPr>
        <w:spacing w:after="200" w:line="276" w:lineRule="auto"/>
        <w:jc w:val="center"/>
        <w:rPr>
          <w:rFonts w:eastAsia="Times New Roman" w:cstheme="minorHAnsi"/>
          <w:bCs/>
          <w:color w:val="0031CC"/>
          <w:sz w:val="24"/>
          <w:szCs w:val="24"/>
        </w:rPr>
      </w:pPr>
      <w:hyperlink r:id="rId6" w:history="1">
        <w:r w:rsidRPr="0020514B">
          <w:rPr>
            <w:rStyle w:val="Hyperlink"/>
            <w:rFonts w:eastAsia="Times New Roman" w:cstheme="minorHAnsi"/>
            <w:bCs/>
            <w:sz w:val="24"/>
            <w:szCs w:val="24"/>
          </w:rPr>
          <w:t>www.stvincentscork.com</w:t>
        </w:r>
      </w:hyperlink>
      <w:r>
        <w:rPr>
          <w:rFonts w:eastAsia="Times New Roman" w:cstheme="minorHAnsi"/>
          <w:bCs/>
          <w:color w:val="0031CC"/>
          <w:sz w:val="24"/>
          <w:szCs w:val="24"/>
        </w:rPr>
        <w:t xml:space="preserve"> </w:t>
      </w:r>
      <w:bookmarkStart w:id="0" w:name="_GoBack"/>
      <w:bookmarkEnd w:id="0"/>
    </w:p>
    <w:p w:rsidR="00DD5E99" w:rsidRPr="00431C04" w:rsidRDefault="00DD5E99" w:rsidP="00DD5E99">
      <w:pPr>
        <w:spacing w:after="200" w:line="276" w:lineRule="auto"/>
        <w:jc w:val="center"/>
        <w:rPr>
          <w:rFonts w:eastAsia="Times New Roman" w:cstheme="minorHAnsi"/>
          <w:bCs/>
          <w:color w:val="0031CC"/>
          <w:sz w:val="24"/>
          <w:szCs w:val="24"/>
        </w:rPr>
      </w:pPr>
      <w:r w:rsidRPr="00431C04">
        <w:rPr>
          <w:rFonts w:eastAsia="Times New Roman" w:cstheme="minorHAnsi"/>
          <w:bCs/>
          <w:color w:val="0031CC"/>
          <w:sz w:val="24"/>
          <w:szCs w:val="24"/>
        </w:rPr>
        <w:t xml:space="preserve">The closing date and time for the return of application forms to the Secretary of the Board of Management/Manager is </w:t>
      </w:r>
      <w:r w:rsidR="00204941">
        <w:rPr>
          <w:rFonts w:eastAsia="Times New Roman" w:cstheme="minorHAnsi"/>
          <w:bCs/>
          <w:color w:val="0031CC"/>
          <w:sz w:val="24"/>
          <w:szCs w:val="24"/>
        </w:rPr>
        <w:t>3.30 pm on 17/01/2020</w:t>
      </w:r>
      <w:r w:rsidRPr="00431C04">
        <w:rPr>
          <w:rFonts w:eastAsia="Times New Roman" w:cstheme="minorHAnsi"/>
          <w:bCs/>
          <w:color w:val="0031CC"/>
          <w:sz w:val="24"/>
          <w:szCs w:val="24"/>
        </w:rPr>
        <w:t xml:space="preserve"> </w:t>
      </w:r>
    </w:p>
    <w:p w:rsidR="00DD5E99" w:rsidRPr="00431C04" w:rsidRDefault="00DD5E99" w:rsidP="00DD5E99">
      <w:pPr>
        <w:spacing w:after="200" w:line="276" w:lineRule="auto"/>
        <w:jc w:val="center"/>
        <w:rPr>
          <w:rFonts w:eastAsia="Times New Roman" w:cstheme="minorHAnsi"/>
          <w:bCs/>
          <w:color w:val="0031CC"/>
          <w:sz w:val="24"/>
          <w:szCs w:val="24"/>
        </w:rPr>
      </w:pPr>
      <w:r w:rsidRPr="00431C04">
        <w:rPr>
          <w:rFonts w:eastAsia="Times New Roman" w:cstheme="minorHAnsi"/>
          <w:bCs/>
          <w:color w:val="0031CC"/>
          <w:sz w:val="24"/>
          <w:szCs w:val="24"/>
        </w:rPr>
        <w:t>Applications received after the closing date will not be considered.</w:t>
      </w:r>
    </w:p>
    <w:p w:rsidR="001A2B29" w:rsidRPr="000C2E2A" w:rsidRDefault="00DD5E99" w:rsidP="001A2B29">
      <w:pPr>
        <w:spacing w:after="200" w:line="276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431C04">
        <w:rPr>
          <w:rFonts w:eastAsia="Times New Roman" w:cstheme="minorHAnsi"/>
          <w:color w:val="0031CC"/>
          <w:sz w:val="24"/>
          <w:szCs w:val="24"/>
        </w:rPr>
        <w:t>The selection criteria and interview marking scheme are as in Circular Letter 0003/2018,</w:t>
      </w:r>
      <w:r w:rsidRPr="00431C04">
        <w:rPr>
          <w:rFonts w:eastAsia="Times New Roman" w:cstheme="minorHAnsi"/>
          <w:b/>
          <w:color w:val="0031CC"/>
          <w:sz w:val="24"/>
          <w:szCs w:val="24"/>
        </w:rPr>
        <w:t xml:space="preserve"> </w:t>
      </w:r>
      <w:r w:rsidRPr="00431C04">
        <w:rPr>
          <w:rFonts w:eastAsia="Times New Roman" w:cstheme="minorHAnsi"/>
          <w:color w:val="0031CC"/>
          <w:sz w:val="24"/>
          <w:szCs w:val="24"/>
        </w:rPr>
        <w:t>paragraph 10. Applicants should familiarise themselves with this Circular.</w:t>
      </w:r>
    </w:p>
    <w:sectPr w:rsidR="001A2B29" w:rsidRPr="000C2E2A" w:rsidSect="00204941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65845"/>
    <w:multiLevelType w:val="hybridMultilevel"/>
    <w:tmpl w:val="4CA245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E0"/>
    <w:rsid w:val="000317DC"/>
    <w:rsid w:val="00095543"/>
    <w:rsid w:val="000C2E2A"/>
    <w:rsid w:val="001A2B29"/>
    <w:rsid w:val="001B2800"/>
    <w:rsid w:val="00204941"/>
    <w:rsid w:val="00306AE0"/>
    <w:rsid w:val="00362A41"/>
    <w:rsid w:val="003F690A"/>
    <w:rsid w:val="00431C04"/>
    <w:rsid w:val="006605ED"/>
    <w:rsid w:val="00736816"/>
    <w:rsid w:val="007A549A"/>
    <w:rsid w:val="007C01D6"/>
    <w:rsid w:val="008807CA"/>
    <w:rsid w:val="00A2630A"/>
    <w:rsid w:val="00AC6DAF"/>
    <w:rsid w:val="00B20C06"/>
    <w:rsid w:val="00B87546"/>
    <w:rsid w:val="00BA0A63"/>
    <w:rsid w:val="00D75926"/>
    <w:rsid w:val="00DD5E99"/>
    <w:rsid w:val="00F34262"/>
    <w:rsid w:val="00FC07CB"/>
    <w:rsid w:val="00FD0EC1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13FD8"/>
  <w15:chartTrackingRefBased/>
  <w15:docId w15:val="{9D9A92D0-4B09-4C6B-95D5-E3B29D82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0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AE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6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vincentscor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McCaul</dc:creator>
  <cp:keywords/>
  <dc:description/>
  <cp:lastModifiedBy>James Deane</cp:lastModifiedBy>
  <cp:revision>3</cp:revision>
  <cp:lastPrinted>2020-01-03T12:13:00Z</cp:lastPrinted>
  <dcterms:created xsi:type="dcterms:W3CDTF">2020-01-03T12:13:00Z</dcterms:created>
  <dcterms:modified xsi:type="dcterms:W3CDTF">2020-01-03T13:13:00Z</dcterms:modified>
</cp:coreProperties>
</file>